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651A" w14:textId="05CDD3ED" w:rsidR="008F7EFD" w:rsidRDefault="008F7EFD" w:rsidP="008F7EFD">
      <w:pPr>
        <w:pStyle w:val="Heading1"/>
        <w:jc w:val="center"/>
      </w:pPr>
      <w:r>
        <w:t>Innovation Centre, MAHE</w:t>
      </w:r>
    </w:p>
    <w:p w14:paraId="3F91F984" w14:textId="128F2EF5" w:rsidR="008F7EFD" w:rsidRPr="008F7EFD" w:rsidRDefault="008F7EFD" w:rsidP="008F7EFD">
      <w:pPr>
        <w:jc w:val="both"/>
      </w:pPr>
      <w:r w:rsidRPr="008F7EFD">
        <w:t xml:space="preserve">Manipal Academy of Higher Education (MAHE) has developed a robust and vibrant innovation and entrepreneurial ecosystem through its dedicated </w:t>
      </w:r>
      <w:r w:rsidRPr="008F7EFD">
        <w:rPr>
          <w:b/>
          <w:bCs/>
        </w:rPr>
        <w:t>Innovation Centre</w:t>
      </w:r>
      <w:r w:rsidRPr="008F7EFD">
        <w:t xml:space="preserve">, established to nurture, support, and accelerate student-led innovations. The Innovation Centre serves as a </w:t>
      </w:r>
      <w:r w:rsidRPr="008F7EFD">
        <w:rPr>
          <w:b/>
          <w:bCs/>
        </w:rPr>
        <w:t>pre-incubation facility exclusively for students of MAHE</w:t>
      </w:r>
      <w:r w:rsidRPr="008F7EFD">
        <w:t xml:space="preserve">, aimed at converting ideas into impactful solutions across diverse domains such as healthcare, deep-tech, </w:t>
      </w:r>
      <w:proofErr w:type="spellStart"/>
      <w:r w:rsidRPr="008F7EFD">
        <w:t>agritech</w:t>
      </w:r>
      <w:proofErr w:type="spellEnd"/>
      <w:r w:rsidRPr="008F7EFD">
        <w:t>, SaaS, sustainability, education</w:t>
      </w:r>
      <w:r>
        <w:t xml:space="preserve"> and etc</w:t>
      </w:r>
      <w:r w:rsidRPr="008F7EFD">
        <w:t>.</w:t>
      </w:r>
    </w:p>
    <w:p w14:paraId="5E1E2121" w14:textId="1A093B02" w:rsidR="008F7EFD" w:rsidRDefault="008F7EFD" w:rsidP="008F7EFD">
      <w:pPr>
        <w:jc w:val="both"/>
      </w:pPr>
      <w:r w:rsidRPr="008F7EFD">
        <w:t xml:space="preserve">The ecosystem is structured around ideation, validation, prototyping, and early-stage entrepreneurial support. Students are encouraged to identify real-world problems and are mentored through a structured innovation funnel. </w:t>
      </w:r>
    </w:p>
    <w:p w14:paraId="2F971731" w14:textId="77777777" w:rsidR="008F7EFD" w:rsidRPr="008F7EFD" w:rsidRDefault="008F7EFD" w:rsidP="008F7EFD">
      <w:pPr>
        <w:jc w:val="both"/>
      </w:pPr>
      <w:r w:rsidRPr="008F7EFD">
        <w:t xml:space="preserve">The </w:t>
      </w:r>
      <w:r w:rsidRPr="008F7EFD">
        <w:rPr>
          <w:b/>
          <w:bCs/>
        </w:rPr>
        <w:t>Innovation Centre</w:t>
      </w:r>
      <w:r w:rsidRPr="008F7EFD">
        <w:t xml:space="preserve"> is complemented by several entrepreneurship and innovation-driven initiatives across MAHE, including:</w:t>
      </w:r>
    </w:p>
    <w:p w14:paraId="17B9915A" w14:textId="71AB750D" w:rsidR="008F7EFD" w:rsidRDefault="008F7EFD" w:rsidP="008F7EFD">
      <w:pPr>
        <w:numPr>
          <w:ilvl w:val="0"/>
          <w:numId w:val="4"/>
        </w:numPr>
        <w:jc w:val="both"/>
      </w:pPr>
      <w:r w:rsidRPr="008F7EFD">
        <w:rPr>
          <w:b/>
          <w:bCs/>
        </w:rPr>
        <w:t>Hands-on mentoring</w:t>
      </w:r>
      <w:r w:rsidRPr="008F7EFD">
        <w:t xml:space="preserve"> from industry experts, academicians, and alumni entrepreneurs.</w:t>
      </w:r>
    </w:p>
    <w:p w14:paraId="52618632" w14:textId="177251D2" w:rsidR="008F7EFD" w:rsidRPr="008F7EFD" w:rsidRDefault="008F7EFD" w:rsidP="008F7EFD">
      <w:pPr>
        <w:numPr>
          <w:ilvl w:val="0"/>
          <w:numId w:val="4"/>
        </w:numPr>
        <w:jc w:val="both"/>
      </w:pPr>
      <w:r w:rsidRPr="008F7EFD">
        <w:t xml:space="preserve">The </w:t>
      </w:r>
      <w:r w:rsidRPr="008F7EFD">
        <w:rPr>
          <w:b/>
          <w:bCs/>
        </w:rPr>
        <w:t>Institute Innovation Councils (IICs)</w:t>
      </w:r>
      <w:r w:rsidRPr="008F7EFD">
        <w:t xml:space="preserve"> functioning at constituent institutions.</w:t>
      </w:r>
    </w:p>
    <w:p w14:paraId="02660C60" w14:textId="77777777" w:rsidR="008F7EFD" w:rsidRPr="008F7EFD" w:rsidRDefault="008F7EFD" w:rsidP="008F7EFD">
      <w:pPr>
        <w:numPr>
          <w:ilvl w:val="0"/>
          <w:numId w:val="4"/>
        </w:numPr>
        <w:jc w:val="both"/>
      </w:pPr>
      <w:r w:rsidRPr="008F7EFD">
        <w:rPr>
          <w:b/>
          <w:bCs/>
        </w:rPr>
        <w:t>Entrepreneurship Cells (E-Cells)</w:t>
      </w:r>
      <w:r w:rsidRPr="008F7EFD">
        <w:t xml:space="preserve"> actively engaging students in ideation and entrepreneurial activities.</w:t>
      </w:r>
    </w:p>
    <w:p w14:paraId="39278EFB" w14:textId="77777777" w:rsidR="008F7EFD" w:rsidRDefault="008F7EFD" w:rsidP="008F7EFD">
      <w:pPr>
        <w:numPr>
          <w:ilvl w:val="0"/>
          <w:numId w:val="4"/>
        </w:numPr>
        <w:jc w:val="both"/>
      </w:pPr>
      <w:r w:rsidRPr="008F7EFD">
        <w:t xml:space="preserve">Access to funding support through </w:t>
      </w:r>
      <w:r w:rsidRPr="008F7EFD">
        <w:rPr>
          <w:b/>
          <w:bCs/>
        </w:rPr>
        <w:t>internal seed grants and fellowships</w:t>
      </w:r>
      <w:r w:rsidRPr="008F7EFD">
        <w:t>.</w:t>
      </w:r>
    </w:p>
    <w:p w14:paraId="6F9CFB7B" w14:textId="77777777" w:rsidR="008F7EFD" w:rsidRPr="008F7EFD" w:rsidRDefault="008F7EFD" w:rsidP="008F7EFD">
      <w:pPr>
        <w:numPr>
          <w:ilvl w:val="0"/>
          <w:numId w:val="4"/>
        </w:numPr>
        <w:jc w:val="both"/>
      </w:pPr>
      <w:r w:rsidRPr="008F7EFD">
        <w:t xml:space="preserve">Participation in </w:t>
      </w:r>
      <w:r w:rsidRPr="008F7EFD">
        <w:rPr>
          <w:b/>
          <w:bCs/>
        </w:rPr>
        <w:t>hackathons, pitch events, and accelerator programs</w:t>
      </w:r>
      <w:r w:rsidRPr="008F7EFD">
        <w:t>.</w:t>
      </w:r>
    </w:p>
    <w:p w14:paraId="3A63E872" w14:textId="78F43C84" w:rsidR="008F7EFD" w:rsidRDefault="008F7EFD" w:rsidP="008F7EFD">
      <w:pPr>
        <w:numPr>
          <w:ilvl w:val="0"/>
          <w:numId w:val="4"/>
        </w:numPr>
        <w:jc w:val="both"/>
      </w:pPr>
      <w:r w:rsidRPr="008F7EFD">
        <w:t xml:space="preserve">Students are actively encouraged to participate in government initiatives like the AICTE Productization Fellowship, YUKTI Innovation Challenge, and </w:t>
      </w:r>
      <w:r>
        <w:t>other</w:t>
      </w:r>
      <w:r w:rsidRPr="008F7EFD">
        <w:t xml:space="preserve"> state-level grants for funding and support.</w:t>
      </w:r>
    </w:p>
    <w:p w14:paraId="5FCBD380" w14:textId="77777777" w:rsidR="008F7EFD" w:rsidRPr="008F7EFD" w:rsidRDefault="008F7EFD" w:rsidP="008F7EFD">
      <w:pPr>
        <w:ind w:left="360"/>
        <w:jc w:val="both"/>
      </w:pPr>
    </w:p>
    <w:p w14:paraId="25D94232" w14:textId="77777777" w:rsidR="008F7EFD" w:rsidRPr="008F7EFD" w:rsidRDefault="008F7EFD" w:rsidP="008F7EFD">
      <w:pPr>
        <w:jc w:val="both"/>
        <w:rPr>
          <w:b/>
          <w:bCs/>
        </w:rPr>
      </w:pPr>
      <w:r w:rsidRPr="008F7EFD">
        <w:rPr>
          <w:b/>
          <w:bCs/>
        </w:rPr>
        <w:t>Notable Graduated Startups from MAHE’s Innovation Ecosystem</w:t>
      </w:r>
    </w:p>
    <w:p w14:paraId="1ACD3768" w14:textId="77777777" w:rsidR="008F7EFD" w:rsidRPr="008F7EFD" w:rsidRDefault="008F7EFD" w:rsidP="008F7EFD">
      <w:pPr>
        <w:jc w:val="both"/>
      </w:pPr>
      <w:r w:rsidRPr="008F7EFD">
        <w:t>Several startups that began their journey at the Innovation Centre have now evolved into fully operational companies with national and international recognition:</w:t>
      </w:r>
    </w:p>
    <w:p w14:paraId="4DD34FF2" w14:textId="77777777" w:rsidR="008F7EFD" w:rsidRPr="008F7EFD" w:rsidRDefault="008F7EFD" w:rsidP="008F7EFD">
      <w:pPr>
        <w:numPr>
          <w:ilvl w:val="0"/>
          <w:numId w:val="2"/>
        </w:numPr>
        <w:jc w:val="both"/>
      </w:pPr>
      <w:r w:rsidRPr="008F7EFD">
        <w:rPr>
          <w:b/>
          <w:bCs/>
        </w:rPr>
        <w:t>Fractal Works</w:t>
      </w:r>
      <w:r w:rsidRPr="008F7EFD">
        <w:t xml:space="preserve"> – A pioneer in professional-grade 3D printing solutions and additive manufacturing technologies.</w:t>
      </w:r>
    </w:p>
    <w:p w14:paraId="3EAED579" w14:textId="77777777" w:rsidR="008F7EFD" w:rsidRPr="008F7EFD" w:rsidRDefault="008F7EFD" w:rsidP="008F7EFD">
      <w:pPr>
        <w:numPr>
          <w:ilvl w:val="0"/>
          <w:numId w:val="2"/>
        </w:numPr>
        <w:jc w:val="both"/>
      </w:pPr>
      <w:proofErr w:type="spellStart"/>
      <w:r w:rsidRPr="008F7EFD">
        <w:rPr>
          <w:b/>
          <w:bCs/>
        </w:rPr>
        <w:t>BugBase</w:t>
      </w:r>
      <w:proofErr w:type="spellEnd"/>
      <w:r w:rsidRPr="008F7EFD">
        <w:t xml:space="preserve"> – India’s leading bug bounty platform that connects ethical hackers with companies to find security vulnerabilities.</w:t>
      </w:r>
    </w:p>
    <w:p w14:paraId="544065A3" w14:textId="77777777" w:rsidR="008F7EFD" w:rsidRPr="008F7EFD" w:rsidRDefault="008F7EFD" w:rsidP="008F7EFD">
      <w:pPr>
        <w:numPr>
          <w:ilvl w:val="0"/>
          <w:numId w:val="2"/>
        </w:numPr>
        <w:jc w:val="both"/>
      </w:pPr>
      <w:proofErr w:type="spellStart"/>
      <w:r w:rsidRPr="008F7EFD">
        <w:rPr>
          <w:b/>
          <w:bCs/>
        </w:rPr>
        <w:lastRenderedPageBreak/>
        <w:t>Blackfrog</w:t>
      </w:r>
      <w:proofErr w:type="spellEnd"/>
      <w:r w:rsidRPr="008F7EFD">
        <w:rPr>
          <w:b/>
          <w:bCs/>
        </w:rPr>
        <w:t xml:space="preserve"> Technologies</w:t>
      </w:r>
      <w:r w:rsidRPr="008F7EFD">
        <w:t xml:space="preserve"> – A healthcare startup known for </w:t>
      </w:r>
      <w:proofErr w:type="spellStart"/>
      <w:r w:rsidRPr="008F7EFD">
        <w:rPr>
          <w:b/>
          <w:bCs/>
        </w:rPr>
        <w:t>Emvólio</w:t>
      </w:r>
      <w:proofErr w:type="spellEnd"/>
      <w:r w:rsidRPr="008F7EFD">
        <w:t>, a temperature-controlled medical-grade carrier for vaccine and bio-sample transportation.</w:t>
      </w:r>
    </w:p>
    <w:p w14:paraId="45880085" w14:textId="77777777" w:rsidR="008F7EFD" w:rsidRPr="008F7EFD" w:rsidRDefault="008F7EFD" w:rsidP="008F7EFD">
      <w:pPr>
        <w:numPr>
          <w:ilvl w:val="0"/>
          <w:numId w:val="2"/>
        </w:numPr>
        <w:jc w:val="both"/>
      </w:pPr>
      <w:proofErr w:type="spellStart"/>
      <w:r w:rsidRPr="008F7EFD">
        <w:rPr>
          <w:b/>
          <w:bCs/>
        </w:rPr>
        <w:t>Pipeshift</w:t>
      </w:r>
      <w:proofErr w:type="spellEnd"/>
      <w:r w:rsidRPr="008F7EFD">
        <w:t xml:space="preserve"> – A product-led growth platform offering robust analytics and insights for product teams and startups.</w:t>
      </w:r>
    </w:p>
    <w:p w14:paraId="0D88D426" w14:textId="77777777" w:rsidR="008F7EFD" w:rsidRPr="008F7EFD" w:rsidRDefault="008F7EFD" w:rsidP="008F7EFD">
      <w:pPr>
        <w:numPr>
          <w:ilvl w:val="0"/>
          <w:numId w:val="2"/>
        </w:numPr>
        <w:jc w:val="both"/>
      </w:pPr>
      <w:proofErr w:type="spellStart"/>
      <w:r w:rsidRPr="008F7EFD">
        <w:rPr>
          <w:b/>
          <w:bCs/>
        </w:rPr>
        <w:t>Medblocks</w:t>
      </w:r>
      <w:proofErr w:type="spellEnd"/>
      <w:r w:rsidRPr="008F7EFD">
        <w:t xml:space="preserve"> – An open-source health tech company that builds interoperable and privacy-focused digital health infrastructure.</w:t>
      </w:r>
    </w:p>
    <w:p w14:paraId="553F6383" w14:textId="77777777" w:rsidR="008F7EFD" w:rsidRPr="008F7EFD" w:rsidRDefault="008F7EFD" w:rsidP="008F7EFD">
      <w:pPr>
        <w:numPr>
          <w:ilvl w:val="0"/>
          <w:numId w:val="2"/>
        </w:numPr>
        <w:jc w:val="both"/>
      </w:pPr>
      <w:proofErr w:type="spellStart"/>
      <w:r w:rsidRPr="008F7EFD">
        <w:rPr>
          <w:b/>
          <w:bCs/>
        </w:rPr>
        <w:t>Goldenbird</w:t>
      </w:r>
      <w:proofErr w:type="spellEnd"/>
      <w:r w:rsidRPr="008F7EFD">
        <w:rPr>
          <w:b/>
          <w:bCs/>
        </w:rPr>
        <w:t xml:space="preserve"> Education</w:t>
      </w:r>
      <w:r w:rsidRPr="008F7EFD">
        <w:t xml:space="preserve"> – An edtech venture focused on affordable and accessible learning platforms.</w:t>
      </w:r>
    </w:p>
    <w:p w14:paraId="7BD96AC8" w14:textId="7C0106A8" w:rsidR="008F7EFD" w:rsidRPr="008F7EFD" w:rsidRDefault="008F7EFD" w:rsidP="008F7EFD">
      <w:pPr>
        <w:numPr>
          <w:ilvl w:val="0"/>
          <w:numId w:val="2"/>
        </w:numPr>
        <w:jc w:val="both"/>
      </w:pPr>
      <w:proofErr w:type="spellStart"/>
      <w:r w:rsidRPr="008F7EFD">
        <w:rPr>
          <w:b/>
          <w:bCs/>
        </w:rPr>
        <w:t>Baylink</w:t>
      </w:r>
      <w:proofErr w:type="spellEnd"/>
      <w:r w:rsidRPr="008F7EFD">
        <w:t xml:space="preserve"> –</w:t>
      </w:r>
      <w:r w:rsidR="009C32B6">
        <w:t xml:space="preserve"> </w:t>
      </w:r>
      <w:r w:rsidR="009C32B6" w:rsidRPr="009C32B6">
        <w:t>India’s first platform transforming in-store workers into gig-based sales and data engines for FMCG brands.</w:t>
      </w:r>
    </w:p>
    <w:p w14:paraId="18DCB7C6" w14:textId="77777777" w:rsidR="008F7EFD" w:rsidRDefault="008F7EFD" w:rsidP="008F7EFD">
      <w:pPr>
        <w:jc w:val="both"/>
        <w:rPr>
          <w:b/>
          <w:bCs/>
        </w:rPr>
      </w:pPr>
    </w:p>
    <w:p w14:paraId="330E6A65" w14:textId="58C1AB7D" w:rsidR="008F7EFD" w:rsidRPr="008F7EFD" w:rsidRDefault="008F7EFD" w:rsidP="008F7EFD">
      <w:pPr>
        <w:jc w:val="both"/>
        <w:rPr>
          <w:b/>
          <w:bCs/>
        </w:rPr>
      </w:pPr>
      <w:r w:rsidRPr="008F7EFD">
        <w:rPr>
          <w:b/>
          <w:bCs/>
        </w:rPr>
        <w:t>Emerging Startups Currently Incubated at the Innovation Centre</w:t>
      </w:r>
    </w:p>
    <w:p w14:paraId="4B147311" w14:textId="77777777" w:rsidR="008F7EFD" w:rsidRPr="008F7EFD" w:rsidRDefault="008F7EFD" w:rsidP="008F7EFD">
      <w:pPr>
        <w:jc w:val="both"/>
      </w:pPr>
      <w:r w:rsidRPr="008F7EFD">
        <w:t>The Innovation Centre also continues to nurture several promising student-led startups currently under development:</w:t>
      </w:r>
    </w:p>
    <w:p w14:paraId="6A8F2CDD" w14:textId="180A14E3" w:rsidR="008F7EFD" w:rsidRPr="008F7EFD" w:rsidRDefault="008F7EFD" w:rsidP="008F7EFD">
      <w:pPr>
        <w:numPr>
          <w:ilvl w:val="0"/>
          <w:numId w:val="3"/>
        </w:numPr>
        <w:jc w:val="both"/>
      </w:pPr>
      <w:proofErr w:type="spellStart"/>
      <w:r w:rsidRPr="008F7EFD">
        <w:rPr>
          <w:b/>
          <w:bCs/>
        </w:rPr>
        <w:t>Navmarg</w:t>
      </w:r>
      <w:proofErr w:type="spellEnd"/>
      <w:r w:rsidRPr="008F7EFD">
        <w:rPr>
          <w:b/>
          <w:bCs/>
        </w:rPr>
        <w:t xml:space="preserve"> Research and Innovations</w:t>
      </w:r>
      <w:r w:rsidRPr="008F7EFD">
        <w:t xml:space="preserve"> – </w:t>
      </w:r>
      <w:r w:rsidR="00800367" w:rsidRPr="00800367">
        <w:t>Developing an IoT-based real-time arsenic and pathogen sensing device for groundwater safety.</w:t>
      </w:r>
    </w:p>
    <w:p w14:paraId="11B90463" w14:textId="77777777" w:rsidR="008F7EFD" w:rsidRPr="008F7EFD" w:rsidRDefault="008F7EFD" w:rsidP="008F7EFD">
      <w:pPr>
        <w:numPr>
          <w:ilvl w:val="0"/>
          <w:numId w:val="3"/>
        </w:numPr>
        <w:jc w:val="both"/>
      </w:pPr>
      <w:r w:rsidRPr="008F7EFD">
        <w:rPr>
          <w:b/>
          <w:bCs/>
        </w:rPr>
        <w:t>Aion Health Solutions</w:t>
      </w:r>
      <w:r w:rsidRPr="008F7EFD">
        <w:t xml:space="preserve"> – Offers integrated digital health solutions aimed at streamlining clinical operations and patient care.</w:t>
      </w:r>
    </w:p>
    <w:p w14:paraId="6211096F" w14:textId="77777777" w:rsidR="00FD1323" w:rsidRDefault="008F7EFD" w:rsidP="003829BE">
      <w:pPr>
        <w:numPr>
          <w:ilvl w:val="0"/>
          <w:numId w:val="3"/>
        </w:numPr>
        <w:jc w:val="both"/>
      </w:pPr>
      <w:proofErr w:type="spellStart"/>
      <w:r w:rsidRPr="00FD1323">
        <w:rPr>
          <w:b/>
          <w:bCs/>
        </w:rPr>
        <w:t>PropertyVerse</w:t>
      </w:r>
      <w:proofErr w:type="spellEnd"/>
      <w:r w:rsidRPr="008F7EFD">
        <w:t xml:space="preserve"> – </w:t>
      </w:r>
      <w:r w:rsidR="00FD1323" w:rsidRPr="00FD1323">
        <w:t xml:space="preserve">A </w:t>
      </w:r>
      <w:proofErr w:type="spellStart"/>
      <w:r w:rsidR="00FD1323" w:rsidRPr="00FD1323">
        <w:t>proptech</w:t>
      </w:r>
      <w:proofErr w:type="spellEnd"/>
      <w:r w:rsidR="00FD1323" w:rsidRPr="00FD1323">
        <w:t xml:space="preserve"> platform enabling fractional ownership in luxury real estate, making high-end property investment more accessible.</w:t>
      </w:r>
    </w:p>
    <w:p w14:paraId="18B9DB06" w14:textId="0FDE668E" w:rsidR="00800367" w:rsidRDefault="008F7EFD" w:rsidP="003829BE">
      <w:pPr>
        <w:numPr>
          <w:ilvl w:val="0"/>
          <w:numId w:val="3"/>
        </w:numPr>
        <w:jc w:val="both"/>
      </w:pPr>
      <w:proofErr w:type="spellStart"/>
      <w:r w:rsidRPr="00FD1323">
        <w:rPr>
          <w:b/>
          <w:bCs/>
        </w:rPr>
        <w:t>Openzo</w:t>
      </w:r>
      <w:proofErr w:type="spellEnd"/>
      <w:r w:rsidRPr="008F7EFD">
        <w:t xml:space="preserve"> – A location-based discovery app aimed at redefining how users find and interact with local businesses and events.</w:t>
      </w:r>
    </w:p>
    <w:p w14:paraId="7A1D9E8D" w14:textId="77777777" w:rsidR="00800367" w:rsidRDefault="00800367" w:rsidP="008F7EFD">
      <w:pPr>
        <w:numPr>
          <w:ilvl w:val="0"/>
          <w:numId w:val="3"/>
        </w:numPr>
        <w:jc w:val="both"/>
      </w:pPr>
      <w:proofErr w:type="spellStart"/>
      <w:r w:rsidRPr="00800367">
        <w:rPr>
          <w:b/>
          <w:bCs/>
        </w:rPr>
        <w:t>Novalume</w:t>
      </w:r>
      <w:proofErr w:type="spellEnd"/>
      <w:r w:rsidRPr="00800367">
        <w:rPr>
          <w:b/>
          <w:bCs/>
        </w:rPr>
        <w:t xml:space="preserve"> – </w:t>
      </w:r>
      <w:r w:rsidRPr="00800367">
        <w:t>An energy optimization system providing home power analytics and user-centric efficiency recommendations.</w:t>
      </w:r>
    </w:p>
    <w:p w14:paraId="3D36CA62" w14:textId="77777777" w:rsidR="00800367" w:rsidRDefault="00800367" w:rsidP="008F7EFD">
      <w:pPr>
        <w:numPr>
          <w:ilvl w:val="0"/>
          <w:numId w:val="3"/>
        </w:numPr>
        <w:jc w:val="both"/>
      </w:pPr>
      <w:r w:rsidRPr="00800367">
        <w:rPr>
          <w:b/>
          <w:bCs/>
        </w:rPr>
        <w:t xml:space="preserve">Axory.AI – </w:t>
      </w:r>
      <w:r w:rsidRPr="00800367">
        <w:t>A digital forensics platform using AI to detect and prevent deepfakes, ensuring authenticity in online content.</w:t>
      </w:r>
    </w:p>
    <w:p w14:paraId="60550DF2" w14:textId="023B6FA5" w:rsidR="008F7EFD" w:rsidRDefault="008F7EFD" w:rsidP="00800367">
      <w:pPr>
        <w:jc w:val="both"/>
      </w:pPr>
      <w:r>
        <w:t>These ventures represent promising early-stage ideas being actively supported at the Innovation Centre as they explore feasibility and potential for further development.</w:t>
      </w:r>
    </w:p>
    <w:p w14:paraId="5EE62F10" w14:textId="009E11EA" w:rsidR="008F7EFD" w:rsidRDefault="008F7EFD" w:rsidP="008F7EFD">
      <w:pPr>
        <w:jc w:val="both"/>
      </w:pPr>
      <w:r w:rsidRPr="008F7EFD">
        <w:t>The Innovation Centre at MAHE continues to play a critical role in transforming students into innovators and entrepreneurs. With a focus on student-centric innovation, MAHE has successfully built a self-sustaining ecosystem that promotes ideation, nurtures creativity, and fosters venture creation, contributing significantly to the national innovation landscape.</w:t>
      </w:r>
    </w:p>
    <w:sectPr w:rsidR="008F7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8B8"/>
    <w:multiLevelType w:val="multilevel"/>
    <w:tmpl w:val="191E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3475D"/>
    <w:multiLevelType w:val="multilevel"/>
    <w:tmpl w:val="F28C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84DBE"/>
    <w:multiLevelType w:val="multilevel"/>
    <w:tmpl w:val="77CC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F4C6B"/>
    <w:multiLevelType w:val="multilevel"/>
    <w:tmpl w:val="D8F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892952">
    <w:abstractNumId w:val="3"/>
  </w:num>
  <w:num w:numId="2" w16cid:durableId="2058888961">
    <w:abstractNumId w:val="2"/>
  </w:num>
  <w:num w:numId="3" w16cid:durableId="897016268">
    <w:abstractNumId w:val="0"/>
  </w:num>
  <w:num w:numId="4" w16cid:durableId="194715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FD"/>
    <w:rsid w:val="00273039"/>
    <w:rsid w:val="00354238"/>
    <w:rsid w:val="00800367"/>
    <w:rsid w:val="008C1DC1"/>
    <w:rsid w:val="008F7EFD"/>
    <w:rsid w:val="009C32B6"/>
    <w:rsid w:val="00EB3163"/>
    <w:rsid w:val="00F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1F85"/>
  <w15:chartTrackingRefBased/>
  <w15:docId w15:val="{519A23A0-A5CC-47F6-B555-37779183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FD"/>
  </w:style>
  <w:style w:type="paragraph" w:styleId="Heading1">
    <w:name w:val="heading 1"/>
    <w:basedOn w:val="Normal"/>
    <w:next w:val="Normal"/>
    <w:link w:val="Heading1Char"/>
    <w:uiPriority w:val="9"/>
    <w:qFormat/>
    <w:rsid w:val="008F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E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143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Innovation Centre, MAHE</vt:lpstr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Institute Innovation Cell [MAHE-MIT]</dc:creator>
  <cp:keywords/>
  <dc:description/>
  <cp:lastModifiedBy>Institute Innovation Cell [MAHE-MIT]</cp:lastModifiedBy>
  <cp:revision>4</cp:revision>
  <dcterms:created xsi:type="dcterms:W3CDTF">2025-07-10T09:26:00Z</dcterms:created>
  <dcterms:modified xsi:type="dcterms:W3CDTF">2025-07-10T11:20:00Z</dcterms:modified>
</cp:coreProperties>
</file>